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29E" w:rsidRPr="00BA129E" w:rsidRDefault="001E48F6" w:rsidP="00BA12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Das</w:t>
      </w:r>
      <w:r w:rsidR="00BA129E" w:rsidRPr="00BA12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Gewaltschutzgesetz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ist auf dem Weg</w:t>
      </w:r>
    </w:p>
    <w:p w:rsidR="001E48F6" w:rsidRDefault="00BA129E" w:rsidP="00BA1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A129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Bundesrat hat in seiner Plenarsitzung am 14. Februar 2025 dem sogenannten Gewalthilfegesetz zugestimmt. </w:t>
      </w:r>
    </w:p>
    <w:p w:rsidR="00BA129E" w:rsidRDefault="00BA129E" w:rsidP="00BA1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A129E">
        <w:rPr>
          <w:rFonts w:ascii="Times New Roman" w:eastAsia="Times New Roman" w:hAnsi="Times New Roman" w:cs="Times New Roman"/>
          <w:sz w:val="24"/>
          <w:szCs w:val="24"/>
          <w:lang w:eastAsia="de-DE"/>
        </w:rPr>
        <w:t>Es gibt Frauen und Kindern unter anderem einen Anspruch auf Schutz und Beratung bei geschlechtsspezifischer und häuslicher Gewalt.</w:t>
      </w:r>
    </w:p>
    <w:p w:rsidR="001E48F6" w:rsidRPr="00BA129E" w:rsidRDefault="001E48F6" w:rsidP="00BA1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A129E">
        <w:rPr>
          <w:rFonts w:ascii="Times New Roman" w:eastAsia="Times New Roman" w:hAnsi="Times New Roman" w:cs="Times New Roman"/>
          <w:sz w:val="24"/>
          <w:szCs w:val="24"/>
          <w:lang w:eastAsia="de-DE"/>
        </w:rPr>
        <w:t>Der Rechts</w:t>
      </w:r>
      <w:r w:rsidR="00775D31">
        <w:rPr>
          <w:rFonts w:ascii="Times New Roman" w:eastAsia="Times New Roman" w:hAnsi="Times New Roman" w:cs="Times New Roman"/>
          <w:sz w:val="24"/>
          <w:szCs w:val="24"/>
          <w:lang w:eastAsia="de-DE"/>
        </w:rPr>
        <w:t>anspruch</w:t>
      </w:r>
      <w:r w:rsidRPr="00BA129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tritt am 1. Januar 2030 in Kraft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BA129E" w:rsidRDefault="00BA129E" w:rsidP="00BA1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A129E">
        <w:rPr>
          <w:rFonts w:ascii="Times New Roman" w:eastAsia="Times New Roman" w:hAnsi="Times New Roman" w:cs="Times New Roman"/>
          <w:sz w:val="24"/>
          <w:szCs w:val="24"/>
          <w:lang w:eastAsia="de-DE"/>
        </w:rPr>
        <w:t>Das Grundgesetz verpflichtet den Staat, sich schützend und fördernd vor das Leben und die körperliche Unversehr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theit des Einzelnen zu stellen.</w:t>
      </w:r>
    </w:p>
    <w:p w:rsidR="001E48F6" w:rsidRDefault="00BA129E" w:rsidP="00BA1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Häusliche Gewalt ist ein gesellschaftliches Problem und geht alle</w:t>
      </w:r>
      <w:r w:rsidR="001E48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an!</w:t>
      </w:r>
    </w:p>
    <w:p w:rsidR="00775D31" w:rsidRDefault="001E48F6" w:rsidP="00BA1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Betroffen sind Personen jeden Alters und aus jeder gesellschaftlichen Schicht. </w:t>
      </w:r>
    </w:p>
    <w:p w:rsidR="001E48F6" w:rsidRDefault="00775D31" w:rsidP="00BA1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Häusliche Gewalt ist facettenreich und für Laien aber auch Fachkräfte oft nicht leicht zu identifizieren. „Ist das schon häusliche Gewalt, wenn…?“</w:t>
      </w:r>
    </w:p>
    <w:p w:rsidR="001E48F6" w:rsidRDefault="00BA129E" w:rsidP="00BA1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Derzeit gibt es für die</w:t>
      </w:r>
      <w:r w:rsidRPr="00BA129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Betroffenen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keinen </w:t>
      </w:r>
      <w:r w:rsidRPr="00BA129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bedarfsgerechten Schutz und Unterstützung. Beratungsstellen und Schutzeinrichtungen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sind</w:t>
      </w:r>
      <w:r w:rsidRPr="00BA129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nicht flächendeckend vorhanden, obwohl die Fallzahlen stetig steigen.</w:t>
      </w:r>
      <w:r w:rsidR="001E48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Erste Beratungsstellen wie z.B. in Grevesmühlen wurden bereits geschlossen.</w:t>
      </w:r>
    </w:p>
    <w:p w:rsidR="00BA129E" w:rsidRDefault="001E48F6" w:rsidP="00BA1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Im</w:t>
      </w:r>
      <w:r w:rsidR="00BA129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Landkreis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Vorpommern-</w:t>
      </w:r>
      <w:r w:rsidR="00BA129E">
        <w:rPr>
          <w:rFonts w:ascii="Times New Roman" w:eastAsia="Times New Roman" w:hAnsi="Times New Roman" w:cs="Times New Roman"/>
          <w:sz w:val="24"/>
          <w:szCs w:val="24"/>
          <w:lang w:eastAsia="de-DE"/>
        </w:rPr>
        <w:t>Greifswald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 fehlt es seit langem</w:t>
      </w:r>
      <w:r w:rsidR="00BA129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 einer Kinder- und Jugendberatung.</w:t>
      </w:r>
    </w:p>
    <w:p w:rsidR="00775D31" w:rsidRDefault="00BA129E" w:rsidP="00BA1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bedeutet, dass Kinder und Jugendliche, welche von häuslicher Gewalt mitbetroffen sind, keine entlastenden Gespräche </w:t>
      </w:r>
      <w:r w:rsidR="001E48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durch speziell geschultes Personal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erhalten. S</w:t>
      </w:r>
      <w:r w:rsidR="001E48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omit fehlt ihnen ein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Ansprechpartner, welcher die Kinder </w:t>
      </w:r>
      <w:r w:rsidR="00775D3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Jugendlichen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in dieser Phase aufklärt, tröstet, begleitet und vieles mehr.</w:t>
      </w:r>
    </w:p>
    <w:p w:rsidR="00BA129E" w:rsidRDefault="001E48F6" w:rsidP="00BA1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Für die Einordnung in ihre Biografie aber ein wesentlicher Faktor.</w:t>
      </w:r>
    </w:p>
    <w:p w:rsidR="001E48F6" w:rsidRDefault="00BA129E" w:rsidP="00BA1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Im vergangenen Jahr wurden über 70 Kinder in der Beratungsstelle für Betroffene von häuslicher Gewalt des Kreisdiakonischen Werkes Greifs</w:t>
      </w:r>
      <w:r w:rsidR="001E48F6">
        <w:rPr>
          <w:rFonts w:ascii="Times New Roman" w:eastAsia="Times New Roman" w:hAnsi="Times New Roman" w:cs="Times New Roman"/>
          <w:sz w:val="24"/>
          <w:szCs w:val="24"/>
          <w:lang w:eastAsia="de-DE"/>
        </w:rPr>
        <w:t>wald e.V., statistisch erfasst.</w:t>
      </w:r>
    </w:p>
    <w:p w:rsidR="00775D31" w:rsidRDefault="00775D31" w:rsidP="00BA1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Ziel des Gesetzes ist es</w:t>
      </w:r>
      <w:r w:rsidR="00BA129E" w:rsidRPr="00BA129E">
        <w:rPr>
          <w:rFonts w:ascii="Times New Roman" w:eastAsia="Times New Roman" w:hAnsi="Times New Roman" w:cs="Times New Roman"/>
          <w:sz w:val="24"/>
          <w:szCs w:val="24"/>
          <w:lang w:eastAsia="de-DE"/>
        </w:rPr>
        <w:t>, ein verlässliches Hilfesystem zu schaffen.</w:t>
      </w:r>
    </w:p>
    <w:p w:rsidR="001E48F6" w:rsidRDefault="001E48F6" w:rsidP="00BA1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Weitere Maßnahmen </w:t>
      </w:r>
      <w:r w:rsidR="00BA129E" w:rsidRPr="00BA129E">
        <w:rPr>
          <w:rFonts w:ascii="Times New Roman" w:eastAsia="Times New Roman" w:hAnsi="Times New Roman" w:cs="Times New Roman"/>
          <w:sz w:val="24"/>
          <w:szCs w:val="24"/>
          <w:lang w:eastAsia="de-DE"/>
        </w:rPr>
        <w:t>zur Prävention und zur Unterstützung des Umfeld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 der gewaltbetroffenen Person sollen </w:t>
      </w:r>
      <w:r w:rsidR="00775D3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ebenso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zukünftig geschaffen werden.</w:t>
      </w:r>
    </w:p>
    <w:p w:rsidR="002557D6" w:rsidRDefault="002557D6"/>
    <w:sectPr w:rsidR="002557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9E"/>
    <w:rsid w:val="001C421E"/>
    <w:rsid w:val="001E48F6"/>
    <w:rsid w:val="002557D6"/>
    <w:rsid w:val="00775D31"/>
    <w:rsid w:val="00BA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E4CED-5788-4065-91EF-D64347BB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Ramm</dc:creator>
  <cp:keywords/>
  <dc:description/>
  <cp:lastModifiedBy>Ulrike Ramm</cp:lastModifiedBy>
  <cp:revision>1</cp:revision>
  <dcterms:created xsi:type="dcterms:W3CDTF">2025-05-13T11:44:00Z</dcterms:created>
  <dcterms:modified xsi:type="dcterms:W3CDTF">2025-05-13T12:12:00Z</dcterms:modified>
</cp:coreProperties>
</file>